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D2" w:rsidRDefault="000E7897" w:rsidP="000E7897">
      <w:pPr>
        <w:spacing w:after="0" w:line="480" w:lineRule="auto"/>
        <w:ind w:left="1440" w:firstLine="720"/>
        <w:rPr>
          <w:sz w:val="24"/>
          <w:szCs w:val="24"/>
        </w:rPr>
      </w:pPr>
      <w:r w:rsidRPr="000E7897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6EF2CCBD" wp14:editId="73A566FE">
            <wp:simplePos x="0" y="0"/>
            <wp:positionH relativeFrom="column">
              <wp:posOffset>-560925</wp:posOffset>
            </wp:positionH>
            <wp:positionV relativeFrom="paragraph">
              <wp:posOffset>-244016</wp:posOffset>
            </wp:positionV>
            <wp:extent cx="1321806" cy="1714022"/>
            <wp:effectExtent l="0" t="0" r="0" b="635"/>
            <wp:wrapNone/>
            <wp:docPr id="1" name="Picture 1" descr="http://www.gracemadison.org/images/Confirm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cemadison.org/images/Confirmati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06" cy="17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D2" w:rsidRPr="000E7897">
        <w:rPr>
          <w:b/>
          <w:sz w:val="28"/>
          <w:szCs w:val="28"/>
        </w:rPr>
        <w:t>The Laying On of Hands</w:t>
      </w:r>
      <w:r w:rsidRPr="000E7897">
        <w:rPr>
          <w:b/>
          <w:sz w:val="28"/>
          <w:szCs w:val="28"/>
        </w:rPr>
        <w:t xml:space="preserve"> – In the Rite of Confirmation</w:t>
      </w:r>
      <w:r w:rsidRPr="000E7897">
        <w:rPr>
          <w:noProof/>
          <w:lang w:eastAsia="en-AU"/>
        </w:rPr>
        <w:t xml:space="preserve"> </w:t>
      </w:r>
      <w:r w:rsidR="004B7FD2" w:rsidRPr="004B7FD2">
        <w:rPr>
          <w:sz w:val="24"/>
          <w:szCs w:val="24"/>
        </w:rPr>
        <w:br/>
      </w:r>
      <w:proofErr w:type="gramStart"/>
      <w:r w:rsidR="004B7FD2" w:rsidRPr="000E7897">
        <w:rPr>
          <w:i/>
          <w:sz w:val="24"/>
          <w:szCs w:val="24"/>
        </w:rPr>
        <w:t>The</w:t>
      </w:r>
      <w:proofErr w:type="gramEnd"/>
      <w:r w:rsidR="004B7FD2" w:rsidRPr="000E7897">
        <w:rPr>
          <w:i/>
          <w:sz w:val="24"/>
          <w:szCs w:val="24"/>
        </w:rPr>
        <w:t xml:space="preserve"> laying of hands on the candidates by the bishop and the concelebrating priests represents the biblical gesture by which the gift of the Holy Spirit is invoked.</w:t>
      </w:r>
    </w:p>
    <w:p w:rsidR="004B7FD2" w:rsidRPr="004B7FD2" w:rsidRDefault="004B7FD2" w:rsidP="004B7FD2">
      <w:pPr>
        <w:spacing w:after="0" w:line="480" w:lineRule="auto"/>
        <w:rPr>
          <w:sz w:val="24"/>
          <w:szCs w:val="24"/>
        </w:rPr>
      </w:pPr>
      <w:r w:rsidRPr="004B7FD2">
        <w:rPr>
          <w:sz w:val="24"/>
          <w:szCs w:val="24"/>
        </w:rPr>
        <w:t>The concelebrating priests stand near the bishop. He faces the people and with hands joined, sings or says</w:t>
      </w:r>
      <w:proofErr w:type="gramStart"/>
      <w:r w:rsidRPr="004B7FD2">
        <w:rPr>
          <w:sz w:val="24"/>
          <w:szCs w:val="24"/>
        </w:rPr>
        <w:t>:</w:t>
      </w:r>
      <w:bookmarkStart w:id="0" w:name="_GoBack"/>
      <w:bookmarkEnd w:id="0"/>
      <w:proofErr w:type="gramEnd"/>
      <w:r w:rsidRPr="004B7FD2">
        <w:rPr>
          <w:sz w:val="24"/>
          <w:szCs w:val="24"/>
        </w:rPr>
        <w:br/>
      </w:r>
      <w:r w:rsidRPr="004B7FD2">
        <w:rPr>
          <w:b/>
          <w:sz w:val="24"/>
          <w:szCs w:val="24"/>
        </w:rPr>
        <w:t>Bishop</w:t>
      </w:r>
      <w:r>
        <w:rPr>
          <w:sz w:val="24"/>
          <w:szCs w:val="24"/>
        </w:rPr>
        <w:t>: My dear friends,</w:t>
      </w:r>
      <w:r w:rsidRPr="004B7FD2">
        <w:rPr>
          <w:sz w:val="24"/>
          <w:szCs w:val="24"/>
        </w:rPr>
        <w:t xml:space="preserve"> in baptism God our Father gave the new birth of eternal life</w:t>
      </w:r>
      <w:r w:rsidRPr="004B7FD2">
        <w:rPr>
          <w:sz w:val="24"/>
          <w:szCs w:val="24"/>
        </w:rPr>
        <w:br/>
        <w:t>to</w:t>
      </w:r>
      <w:r>
        <w:rPr>
          <w:sz w:val="24"/>
          <w:szCs w:val="24"/>
        </w:rPr>
        <w:t xml:space="preserve"> his chosen sons and daughters.  </w:t>
      </w:r>
      <w:r w:rsidRPr="004B7FD2">
        <w:rPr>
          <w:sz w:val="24"/>
          <w:szCs w:val="24"/>
        </w:rPr>
        <w:t>Let us pray to our Father that he will pour out the Holy Sp</w:t>
      </w:r>
      <w:r>
        <w:rPr>
          <w:sz w:val="24"/>
          <w:szCs w:val="24"/>
        </w:rPr>
        <w:t xml:space="preserve">irit to strengthen his sons and </w:t>
      </w:r>
      <w:r w:rsidRPr="004B7FD2">
        <w:rPr>
          <w:sz w:val="24"/>
          <w:szCs w:val="24"/>
        </w:rPr>
        <w:t>daughters with his gifts and anoint them to be more like Christ the Son of God.</w:t>
      </w:r>
      <w:r w:rsidRPr="004B7FD2">
        <w:rPr>
          <w:sz w:val="24"/>
          <w:szCs w:val="24"/>
        </w:rPr>
        <w:br/>
      </w:r>
      <w:r w:rsidRPr="004B7FD2">
        <w:rPr>
          <w:b/>
          <w:sz w:val="24"/>
          <w:szCs w:val="24"/>
        </w:rPr>
        <w:t>All pray in silence for a short time.</w:t>
      </w:r>
    </w:p>
    <w:p w:rsidR="004B7FD2" w:rsidRDefault="004B7FD2" w:rsidP="004B7FD2">
      <w:pPr>
        <w:spacing w:after="0" w:line="480" w:lineRule="auto"/>
        <w:rPr>
          <w:sz w:val="24"/>
          <w:szCs w:val="24"/>
        </w:rPr>
      </w:pPr>
      <w:r w:rsidRPr="004B7FD2">
        <w:rPr>
          <w:sz w:val="24"/>
          <w:szCs w:val="24"/>
        </w:rPr>
        <w:t>The bishop and the priests who will administer the sacrament with him lay hands upon all the candidates (by extending their hands over them).</w:t>
      </w:r>
    </w:p>
    <w:p w:rsidR="004B7FD2" w:rsidRPr="004B7FD2" w:rsidRDefault="004B7FD2" w:rsidP="004B7FD2">
      <w:pPr>
        <w:spacing w:after="0" w:line="480" w:lineRule="auto"/>
        <w:rPr>
          <w:sz w:val="24"/>
          <w:szCs w:val="24"/>
        </w:rPr>
      </w:pPr>
      <w:r w:rsidRPr="004B7FD2">
        <w:rPr>
          <w:sz w:val="24"/>
          <w:szCs w:val="24"/>
        </w:rPr>
        <w:t xml:space="preserve"> The </w:t>
      </w:r>
      <w:r w:rsidRPr="004B7FD2">
        <w:rPr>
          <w:b/>
          <w:sz w:val="24"/>
          <w:szCs w:val="24"/>
        </w:rPr>
        <w:t>bishop alone</w:t>
      </w:r>
      <w:r w:rsidRPr="004B7FD2">
        <w:rPr>
          <w:sz w:val="24"/>
          <w:szCs w:val="24"/>
        </w:rPr>
        <w:t xml:space="preserve"> sings or says</w:t>
      </w:r>
      <w:proofErr w:type="gramStart"/>
      <w:r w:rsidRPr="004B7FD2">
        <w:rPr>
          <w:sz w:val="24"/>
          <w:szCs w:val="24"/>
        </w:rPr>
        <w:t>:</w:t>
      </w:r>
      <w:proofErr w:type="gramEnd"/>
      <w:r w:rsidRPr="004B7FD2">
        <w:rPr>
          <w:sz w:val="24"/>
          <w:szCs w:val="24"/>
        </w:rPr>
        <w:br/>
        <w:t xml:space="preserve">All-powerful God, Father of our Lord Jesus </w:t>
      </w:r>
      <w:r w:rsidR="000E7897">
        <w:rPr>
          <w:sz w:val="24"/>
          <w:szCs w:val="24"/>
        </w:rPr>
        <w:t xml:space="preserve">Christ, </w:t>
      </w:r>
      <w:r w:rsidRPr="004B7FD2">
        <w:rPr>
          <w:sz w:val="24"/>
          <w:szCs w:val="24"/>
        </w:rPr>
        <w:t>by water and the Holy Spirit you freed y</w:t>
      </w:r>
      <w:r w:rsidR="000E7897">
        <w:rPr>
          <w:sz w:val="24"/>
          <w:szCs w:val="24"/>
        </w:rPr>
        <w:t xml:space="preserve">our sons and daughters from sin </w:t>
      </w:r>
      <w:r w:rsidRPr="004B7FD2">
        <w:rPr>
          <w:sz w:val="24"/>
          <w:szCs w:val="24"/>
        </w:rPr>
        <w:t>and gave them new life.</w:t>
      </w:r>
      <w:r w:rsidRPr="004B7FD2">
        <w:rPr>
          <w:sz w:val="24"/>
          <w:szCs w:val="24"/>
        </w:rPr>
        <w:br/>
        <w:t>Send your Holy Spirit upon the</w:t>
      </w:r>
      <w:r w:rsidR="000E7897">
        <w:rPr>
          <w:sz w:val="24"/>
          <w:szCs w:val="24"/>
        </w:rPr>
        <w:t xml:space="preserve">m to be their Helper and Guide. </w:t>
      </w:r>
      <w:r w:rsidRPr="004B7FD2">
        <w:rPr>
          <w:sz w:val="24"/>
          <w:szCs w:val="24"/>
        </w:rPr>
        <w:t xml:space="preserve">Give them the spirit of </w:t>
      </w:r>
      <w:r w:rsidRPr="000E7897">
        <w:rPr>
          <w:b/>
          <w:sz w:val="24"/>
          <w:szCs w:val="24"/>
        </w:rPr>
        <w:t xml:space="preserve">wisdom </w:t>
      </w:r>
      <w:r w:rsidRPr="004B7FD2">
        <w:rPr>
          <w:sz w:val="24"/>
          <w:szCs w:val="24"/>
        </w:rPr>
        <w:t xml:space="preserve">and </w:t>
      </w:r>
      <w:r w:rsidRPr="000E7897">
        <w:rPr>
          <w:b/>
          <w:sz w:val="24"/>
          <w:szCs w:val="24"/>
        </w:rPr>
        <w:t>understanding</w:t>
      </w:r>
      <w:r w:rsidR="000E7897">
        <w:rPr>
          <w:sz w:val="24"/>
          <w:szCs w:val="24"/>
        </w:rPr>
        <w:t xml:space="preserve">, </w:t>
      </w:r>
      <w:r w:rsidRPr="004B7FD2">
        <w:rPr>
          <w:sz w:val="24"/>
          <w:szCs w:val="24"/>
        </w:rPr>
        <w:t xml:space="preserve">the spirit of </w:t>
      </w:r>
      <w:r w:rsidRPr="000E7897">
        <w:rPr>
          <w:b/>
          <w:sz w:val="24"/>
          <w:szCs w:val="24"/>
        </w:rPr>
        <w:t>right judgment</w:t>
      </w:r>
      <w:r w:rsidRPr="004B7FD2">
        <w:rPr>
          <w:sz w:val="24"/>
          <w:szCs w:val="24"/>
        </w:rPr>
        <w:t xml:space="preserve"> and </w:t>
      </w:r>
      <w:r w:rsidRPr="000E7897">
        <w:rPr>
          <w:b/>
          <w:sz w:val="24"/>
          <w:szCs w:val="24"/>
        </w:rPr>
        <w:t>courage</w:t>
      </w:r>
      <w:proofErr w:type="gramStart"/>
      <w:r w:rsidRPr="004B7FD2">
        <w:rPr>
          <w:sz w:val="24"/>
          <w:szCs w:val="24"/>
        </w:rPr>
        <w:t>,</w:t>
      </w:r>
      <w:proofErr w:type="gramEnd"/>
      <w:r w:rsidRPr="004B7FD2">
        <w:rPr>
          <w:sz w:val="24"/>
          <w:szCs w:val="24"/>
        </w:rPr>
        <w:br/>
        <w:t xml:space="preserve">the spirit of </w:t>
      </w:r>
      <w:r w:rsidRPr="000E7897">
        <w:rPr>
          <w:b/>
          <w:sz w:val="24"/>
          <w:szCs w:val="24"/>
        </w:rPr>
        <w:t>knowledge</w:t>
      </w:r>
      <w:r w:rsidRPr="004B7FD2">
        <w:rPr>
          <w:sz w:val="24"/>
          <w:szCs w:val="24"/>
        </w:rPr>
        <w:t xml:space="preserve"> and </w:t>
      </w:r>
      <w:r w:rsidRPr="000E7897">
        <w:rPr>
          <w:b/>
          <w:sz w:val="24"/>
          <w:szCs w:val="24"/>
        </w:rPr>
        <w:t>reverence</w:t>
      </w:r>
      <w:r w:rsidR="000E7897">
        <w:rPr>
          <w:sz w:val="24"/>
          <w:szCs w:val="24"/>
        </w:rPr>
        <w:t xml:space="preserve">.  </w:t>
      </w:r>
      <w:r w:rsidRPr="004B7FD2">
        <w:rPr>
          <w:sz w:val="24"/>
          <w:szCs w:val="24"/>
        </w:rPr>
        <w:t xml:space="preserve">Fill them with the spirit of </w:t>
      </w:r>
      <w:r w:rsidRPr="000E7897">
        <w:rPr>
          <w:b/>
          <w:sz w:val="24"/>
          <w:szCs w:val="24"/>
        </w:rPr>
        <w:t>wonder and awe</w:t>
      </w:r>
      <w:r w:rsidRPr="004B7FD2">
        <w:rPr>
          <w:sz w:val="24"/>
          <w:szCs w:val="24"/>
        </w:rPr>
        <w:t xml:space="preserve"> in your presence.</w:t>
      </w:r>
      <w:r w:rsidRPr="004B7FD2">
        <w:rPr>
          <w:sz w:val="24"/>
          <w:szCs w:val="24"/>
        </w:rPr>
        <w:br/>
        <w:t>We ask this through Christ our Lord.</w:t>
      </w:r>
      <w:r w:rsidRPr="004B7FD2">
        <w:rPr>
          <w:sz w:val="24"/>
          <w:szCs w:val="24"/>
        </w:rPr>
        <w:br/>
      </w:r>
      <w:r w:rsidRPr="000E7897">
        <w:rPr>
          <w:b/>
          <w:sz w:val="24"/>
          <w:szCs w:val="24"/>
        </w:rPr>
        <w:t>All:</w:t>
      </w:r>
      <w:r w:rsidRPr="004B7FD2">
        <w:rPr>
          <w:sz w:val="24"/>
          <w:szCs w:val="24"/>
        </w:rPr>
        <w:t xml:space="preserve"> Amen.</w:t>
      </w:r>
    </w:p>
    <w:p w:rsidR="000E7897" w:rsidRPr="000E7897" w:rsidRDefault="000E7897">
      <w:pPr>
        <w:rPr>
          <w:b/>
        </w:rPr>
      </w:pPr>
      <w:r w:rsidRPr="000E7897">
        <w:rPr>
          <w:b/>
        </w:rPr>
        <w:t>Reference</w:t>
      </w:r>
    </w:p>
    <w:p w:rsidR="00D77366" w:rsidRPr="000E7897" w:rsidRDefault="000E7897">
      <w:pPr>
        <w:rPr>
          <w:i/>
        </w:rPr>
      </w:pPr>
      <w:r>
        <w:t xml:space="preserve"> </w:t>
      </w:r>
      <w:proofErr w:type="gramStart"/>
      <w:r>
        <w:t xml:space="preserve">RCL </w:t>
      </w:r>
      <w:proofErr w:type="spellStart"/>
      <w:r>
        <w:t>Benziger</w:t>
      </w:r>
      <w:proofErr w:type="spellEnd"/>
      <w:r>
        <w:t>.</w:t>
      </w:r>
      <w:proofErr w:type="gramEnd"/>
      <w:r>
        <w:t xml:space="preserve">  (2011)</w:t>
      </w:r>
      <w:proofErr w:type="gramStart"/>
      <w:r>
        <w:t xml:space="preserve">.  </w:t>
      </w:r>
      <w:r>
        <w:rPr>
          <w:i/>
        </w:rPr>
        <w:t>Walkthrough</w:t>
      </w:r>
      <w:proofErr w:type="gramEnd"/>
      <w:r>
        <w:rPr>
          <w:i/>
        </w:rPr>
        <w:t xml:space="preserve"> of the Confirmation Rite.  </w:t>
      </w:r>
      <w:r>
        <w:t xml:space="preserve">Retrieved from </w:t>
      </w:r>
      <w:r>
        <w:tab/>
      </w:r>
      <w:r w:rsidRPr="000E7897">
        <w:t>http://rclbsacraments.com/confirmation/walkthrough-confirmation-rite</w:t>
      </w:r>
      <w:r>
        <w:t xml:space="preserve"> </w:t>
      </w:r>
      <w:r>
        <w:rPr>
          <w:i/>
        </w:rPr>
        <w:t xml:space="preserve"> </w:t>
      </w:r>
    </w:p>
    <w:sectPr w:rsidR="00D77366" w:rsidRPr="000E7897" w:rsidSect="000E7897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2"/>
    <w:rsid w:val="000E7897"/>
    <w:rsid w:val="004B7FD2"/>
    <w:rsid w:val="00511269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B7FD2"/>
    <w:rPr>
      <w:b/>
      <w:bCs/>
    </w:rPr>
  </w:style>
  <w:style w:type="character" w:styleId="Emphasis">
    <w:name w:val="Emphasis"/>
    <w:basedOn w:val="DefaultParagraphFont"/>
    <w:uiPriority w:val="20"/>
    <w:qFormat/>
    <w:rsid w:val="004B7FD2"/>
    <w:rPr>
      <w:i/>
      <w:iCs/>
    </w:rPr>
  </w:style>
  <w:style w:type="character" w:styleId="Hyperlink">
    <w:name w:val="Hyperlink"/>
    <w:basedOn w:val="DefaultParagraphFont"/>
    <w:uiPriority w:val="99"/>
    <w:unhideWhenUsed/>
    <w:rsid w:val="000E7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B7FD2"/>
    <w:rPr>
      <w:b/>
      <w:bCs/>
    </w:rPr>
  </w:style>
  <w:style w:type="character" w:styleId="Emphasis">
    <w:name w:val="Emphasis"/>
    <w:basedOn w:val="DefaultParagraphFont"/>
    <w:uiPriority w:val="20"/>
    <w:qFormat/>
    <w:rsid w:val="004B7FD2"/>
    <w:rPr>
      <w:i/>
      <w:iCs/>
    </w:rPr>
  </w:style>
  <w:style w:type="character" w:styleId="Hyperlink">
    <w:name w:val="Hyperlink"/>
    <w:basedOn w:val="DefaultParagraphFont"/>
    <w:uiPriority w:val="99"/>
    <w:unhideWhenUsed/>
    <w:rsid w:val="000E7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2014-07-23T08:13:00Z</dcterms:created>
  <dcterms:modified xsi:type="dcterms:W3CDTF">2014-07-23T08:31:00Z</dcterms:modified>
</cp:coreProperties>
</file>